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5A935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BA64D9" w:rsidRPr="00BA64D9">
        <w:rPr>
          <w:rFonts w:ascii="Verdana" w:hAnsi="Verdana"/>
          <w:b/>
          <w:sz w:val="18"/>
          <w:szCs w:val="18"/>
        </w:rPr>
        <w:t>„</w:t>
      </w:r>
      <w:r w:rsidR="00BA64D9" w:rsidRPr="00BA64D9">
        <w:rPr>
          <w:rFonts w:ascii="Verdana" w:hAnsi="Verdana"/>
          <w:b/>
          <w:bCs/>
          <w:sz w:val="18"/>
          <w:szCs w:val="18"/>
        </w:rPr>
        <w:t>Osazování mobilních toalet v obvodu OŘ Praha 2022-2024</w:t>
      </w:r>
      <w:r w:rsidR="00BA64D9" w:rsidRPr="00BA64D9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64896A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01509">
        <w:rPr>
          <w:rFonts w:ascii="Verdana" w:hAnsi="Verdana"/>
          <w:sz w:val="18"/>
          <w:szCs w:val="18"/>
        </w:rPr>
      </w:r>
      <w:r w:rsidR="00D0150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A64D9" w:rsidRPr="00BA64D9">
        <w:rPr>
          <w:rFonts w:ascii="Verdana" w:hAnsi="Verdana"/>
          <w:b/>
          <w:sz w:val="18"/>
          <w:szCs w:val="18"/>
        </w:rPr>
        <w:t>„</w:t>
      </w:r>
      <w:r w:rsidR="00BA64D9" w:rsidRPr="00BA64D9">
        <w:rPr>
          <w:rFonts w:ascii="Verdana" w:hAnsi="Verdana"/>
          <w:b/>
          <w:bCs/>
          <w:sz w:val="18"/>
          <w:szCs w:val="18"/>
        </w:rPr>
        <w:t>Osazování mobilních toalet v obvodu OŘ Praha 2022-2024</w:t>
      </w:r>
      <w:r w:rsidR="00BA64D9" w:rsidRPr="00BA64D9">
        <w:rPr>
          <w:rFonts w:ascii="Verdana" w:hAnsi="Verdana"/>
          <w:b/>
          <w:sz w:val="18"/>
          <w:szCs w:val="18"/>
        </w:rPr>
        <w:t>“</w:t>
      </w:r>
      <w:r w:rsidR="00BA64D9" w:rsidRPr="00BA64D9">
        <w:rPr>
          <w:rFonts w:ascii="Verdana" w:hAnsi="Verdana"/>
          <w:sz w:val="18"/>
          <w:szCs w:val="18"/>
        </w:rPr>
        <w:t xml:space="preserve">, 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DA9013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01509">
        <w:rPr>
          <w:rFonts w:ascii="Verdana" w:hAnsi="Verdana"/>
          <w:sz w:val="18"/>
          <w:szCs w:val="18"/>
        </w:rPr>
      </w:r>
      <w:r w:rsidR="00D0150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A64D9" w:rsidRPr="00BA64D9">
        <w:rPr>
          <w:rFonts w:ascii="Verdana" w:hAnsi="Verdana"/>
          <w:b/>
          <w:sz w:val="18"/>
          <w:szCs w:val="18"/>
        </w:rPr>
        <w:t>„</w:t>
      </w:r>
      <w:r w:rsidR="00BA64D9" w:rsidRPr="00BA64D9">
        <w:rPr>
          <w:rFonts w:ascii="Verdana" w:hAnsi="Verdana"/>
          <w:b/>
          <w:bCs/>
          <w:sz w:val="18"/>
          <w:szCs w:val="18"/>
        </w:rPr>
        <w:t>Osazování mobilních toalet v obvodu OŘ Praha 2022-2024</w:t>
      </w:r>
      <w:r w:rsidR="00BA64D9" w:rsidRPr="00BA64D9">
        <w:rPr>
          <w:rFonts w:ascii="Verdana" w:hAnsi="Verdana"/>
          <w:b/>
          <w:sz w:val="18"/>
          <w:szCs w:val="18"/>
        </w:rPr>
        <w:t>“</w:t>
      </w:r>
      <w:r w:rsidR="00BA64D9" w:rsidRPr="00BA64D9">
        <w:rPr>
          <w:rFonts w:ascii="Verdana" w:hAnsi="Verdana"/>
          <w:sz w:val="18"/>
          <w:szCs w:val="18"/>
        </w:rPr>
        <w:t xml:space="preserve">, 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51A36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15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15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21ED21AA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D01509">
            <w:rPr>
              <w:rFonts w:ascii="Verdana" w:eastAsia="Calibri" w:hAnsi="Verdana"/>
              <w:sz w:val="18"/>
            </w:rPr>
            <w:t>c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A64D9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1509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F20173-840A-4CAA-AEA8-7A1EDB15E05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7FAD07B-30CE-4B94-B0ED-D6E4E961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2022-07-26T09:32:00Z</cp:lastPrinted>
  <dcterms:created xsi:type="dcterms:W3CDTF">2022-07-26T08:36:00Z</dcterms:created>
  <dcterms:modified xsi:type="dcterms:W3CDTF">2022-07-26T09:51:00Z</dcterms:modified>
</cp:coreProperties>
</file>